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33" w:rsidRPr="009E3333" w:rsidRDefault="009E3333" w:rsidP="009E333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40"/>
          <w:szCs w:val="40"/>
        </w:rPr>
      </w:pPr>
      <w:r w:rsidRPr="009E3333">
        <w:rPr>
          <w:b w:val="0"/>
          <w:bCs w:val="0"/>
          <w:sz w:val="40"/>
          <w:szCs w:val="40"/>
        </w:rPr>
        <w:t>Дыхательная гимнастика.</w:t>
      </w:r>
      <w:bookmarkStart w:id="0" w:name="_GoBack"/>
      <w:bookmarkEnd w:id="0"/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Важнейшие условия правильной речи – это плавный длительный выдох, четкая и ненапряженная артикуляция.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При естественном дыхании его глубина и темп могут быть различны, и не следует регулировать их искусственно, иначе дыхание не будет естественным. Естественное дыхание – это дыхание покоя, оно должно быть протяжным, легким, медленным, спокойным, равномерным. В течение короткого времени добиться такого дыхания нельзя.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Для регулирования дыхания необходимо, чтобы темп движения соответствовал темпу детского дыхания. Взрослые должны учитывать, что у ребенка более быстрый темп дыхания, поэтому выполнение упражнений в замедленном темпе сбивает детей с естественного ритма дыхания.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В случае выраженной дизартрии работа над дыханием начинается с </w:t>
      </w:r>
      <w:proofErr w:type="spellStart"/>
      <w:r w:rsidRPr="009E3333">
        <w:rPr>
          <w:sz w:val="28"/>
          <w:szCs w:val="28"/>
        </w:rPr>
        <w:t>общедыхательных</w:t>
      </w:r>
      <w:proofErr w:type="spellEnd"/>
      <w:r w:rsidRPr="009E3333">
        <w:rPr>
          <w:sz w:val="28"/>
          <w:szCs w:val="28"/>
        </w:rPr>
        <w:t xml:space="preserve"> упражнений. Цель этих упражнений состоит в том, чтобы увеличить объем дыхания и нормализовать его ритм. Для закрепления удлиненного произвольного выдоха (через рот) необходимо опираться на кинестетические ощущения. Рекомендуется «видеть» и «слышать» свой вдох. При проведении дыхательной гимнастики нельзя переутомлять ребенка. Необходимо следить за тем, чтобы он не напрягал шею, плечи, не принимал неверную позу. Следует концентрировать внимание ребенка на ощущениях дыхания </w:t>
      </w:r>
      <w:proofErr w:type="spellStart"/>
      <w:r w:rsidRPr="009E3333">
        <w:rPr>
          <w:sz w:val="28"/>
          <w:szCs w:val="28"/>
        </w:rPr>
        <w:t>дифрагмы</w:t>
      </w:r>
      <w:proofErr w:type="spellEnd"/>
      <w:r w:rsidRPr="009E3333">
        <w:rPr>
          <w:sz w:val="28"/>
          <w:szCs w:val="28"/>
        </w:rPr>
        <w:t>, межреберных мышц, продолжительности произвольного вдоха и выдоха. Нужно следить за плавностью и ритмичностью дыхательных движений. Дыхательная гимнастика должна проводиться до еды в хорошо проветренном помещении.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Во избежание головокружений продолжительность дыхательных упражнений должна ограничиваться 3-5 минутами. Во время гимнастики должно соблюдаться правило: вдох совпадает с расширением грудной клетки, выдох с сужением ее.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Для развития дыхания ребенка пользуются дыхательными играми: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• Сдувать снежинки, бумажки, пушинки со стола, с руки;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lastRenderedPageBreak/>
        <w:t>• Дуть на легкие шарики, карандаши и катать их по столу; приводить дутьем в движение плавающих в тазике уток, лебедей, кораблики и другие фигурки, всевозможные вертушки, бумажные колпачки и ватные шарики, подвешенные на натянутой горизонтально нитке; сдувать тычинки созревших одуванчиков;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• Надувать надувные игрушки и воздушные шарики; особенно полезно пускать мыльные пузыри – это формирует очень тонкое регулирование выдоха;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• Поддувать вверх пушинку, ватку, бумажку, мыльный пузырь.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Дыхательные упражнения: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«Загнать мяч в ворота»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1. Вытянуть губы вперед трубочкой и плавно дуть на ватный или поролоновый шарик (диаметром 2-3 см, лежащий на столе перед ребенком, загоняя его между двумя кубиками или любыми другими подходящими предметами (это «футбольные ворота»)</w:t>
      </w:r>
      <w:proofErr w:type="gramStart"/>
      <w:r w:rsidRPr="009E3333">
        <w:rPr>
          <w:sz w:val="28"/>
          <w:szCs w:val="28"/>
        </w:rPr>
        <w:t xml:space="preserve"> .</w:t>
      </w:r>
      <w:proofErr w:type="gramEnd"/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2. То же, но дуть следует резкой, отрывистой воздушной струей. </w:t>
      </w:r>
      <w:proofErr w:type="gramStart"/>
      <w:r w:rsidRPr="009E3333">
        <w:rPr>
          <w:sz w:val="28"/>
          <w:szCs w:val="28"/>
        </w:rPr>
        <w:t>Загнать надо одном выдохе, не прерывая воздушную струю.</w:t>
      </w:r>
      <w:proofErr w:type="gramEnd"/>
      <w:r w:rsidRPr="009E3333">
        <w:rPr>
          <w:sz w:val="28"/>
          <w:szCs w:val="28"/>
        </w:rPr>
        <w:t xml:space="preserve"> Обращайте внимание, чтобы не надувались щеки. При необходимости их слегка можно придерживать пальцами.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«Загнать мяч подальше»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1. Улыбнуться, положить широкий передний край языка на нижнюю губу («Лопаточка») и плавно, со звуком </w:t>
      </w:r>
      <w:proofErr w:type="spellStart"/>
      <w:r w:rsidRPr="009E3333">
        <w:rPr>
          <w:sz w:val="28"/>
          <w:szCs w:val="28"/>
        </w:rPr>
        <w:t>ффф</w:t>
      </w:r>
      <w:proofErr w:type="spellEnd"/>
      <w:r w:rsidRPr="009E3333">
        <w:rPr>
          <w:sz w:val="28"/>
          <w:szCs w:val="28"/>
        </w:rPr>
        <w:t>, сдуть ватку на противоположный край стола.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2. То же, но дуть следует резкой, отрывистой струей. Загонять шарик надо на одном выдохе, не прерывая воздушную струю. Обращайте внимание, чтобы не надувались щеки. Следить, чтобы ребенок произносил звук ф, а не х, т. е., чтобы воздушная струя была узкая, а не рассеянная.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«Фокус»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Улыбнуться, приоткрыв рот, положить широкий передний край языка на верхнюю губу так, чтобы боковые края его были прижаты к верхней губе, а </w:t>
      </w:r>
      <w:r w:rsidRPr="009E3333">
        <w:rPr>
          <w:sz w:val="28"/>
          <w:szCs w:val="28"/>
        </w:rPr>
        <w:lastRenderedPageBreak/>
        <w:t>посередине языка была щель-желобок, и сдуть ватку, положенную на кончик носа. Воздух при этом должен идти посередине языка, тогда ватка полетит вверх. Необходимо следить, чтобы нижняя челюсть была неподвижной.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«Трубач»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Ребенок стоит или сидит, руки согнуты, кисти сжаты, как бы удерживая трубу, </w:t>
      </w:r>
      <w:proofErr w:type="gramStart"/>
      <w:r w:rsidRPr="009E3333">
        <w:rPr>
          <w:sz w:val="28"/>
          <w:szCs w:val="28"/>
        </w:rPr>
        <w:t>-п</w:t>
      </w:r>
      <w:proofErr w:type="gramEnd"/>
      <w:r w:rsidRPr="009E3333">
        <w:rPr>
          <w:sz w:val="28"/>
          <w:szCs w:val="28"/>
        </w:rPr>
        <w:t>роизносит: тру-</w:t>
      </w:r>
      <w:proofErr w:type="spellStart"/>
      <w:r w:rsidRPr="009E3333">
        <w:rPr>
          <w:sz w:val="28"/>
          <w:szCs w:val="28"/>
        </w:rPr>
        <w:t>ру</w:t>
      </w:r>
      <w:proofErr w:type="spellEnd"/>
      <w:r w:rsidRPr="009E3333">
        <w:rPr>
          <w:sz w:val="28"/>
          <w:szCs w:val="28"/>
        </w:rPr>
        <w:t>-</w:t>
      </w:r>
      <w:proofErr w:type="spellStart"/>
      <w:r w:rsidRPr="009E3333">
        <w:rPr>
          <w:sz w:val="28"/>
          <w:szCs w:val="28"/>
        </w:rPr>
        <w:t>ру</w:t>
      </w:r>
      <w:proofErr w:type="spellEnd"/>
      <w:r w:rsidRPr="009E3333">
        <w:rPr>
          <w:sz w:val="28"/>
          <w:szCs w:val="28"/>
        </w:rPr>
        <w:t xml:space="preserve">, </w:t>
      </w:r>
      <w:proofErr w:type="spellStart"/>
      <w:r w:rsidRPr="009E3333">
        <w:rPr>
          <w:sz w:val="28"/>
          <w:szCs w:val="28"/>
        </w:rPr>
        <w:t>бу-бу-бу</w:t>
      </w:r>
      <w:proofErr w:type="spellEnd"/>
      <w:r w:rsidRPr="009E3333">
        <w:rPr>
          <w:sz w:val="28"/>
          <w:szCs w:val="28"/>
        </w:rPr>
        <w:t>, подудим в свою трубу.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«Надуй шарик»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Ребенок сидит или стоит, при команде «надуй шарик» - широко разводит руки в стороны и глубоко вдыхает, затем медленно сводит руки, </w:t>
      </w:r>
      <w:proofErr w:type="gramStart"/>
      <w:r w:rsidRPr="009E3333">
        <w:rPr>
          <w:sz w:val="28"/>
          <w:szCs w:val="28"/>
        </w:rPr>
        <w:t xml:space="preserve">соединяя ладони перед грудью и выдувает воздух </w:t>
      </w:r>
      <w:proofErr w:type="spellStart"/>
      <w:r w:rsidRPr="009E3333">
        <w:rPr>
          <w:sz w:val="28"/>
          <w:szCs w:val="28"/>
        </w:rPr>
        <w:t>ффф</w:t>
      </w:r>
      <w:proofErr w:type="spellEnd"/>
      <w:proofErr w:type="gramEnd"/>
      <w:r w:rsidRPr="009E3333">
        <w:rPr>
          <w:sz w:val="28"/>
          <w:szCs w:val="28"/>
        </w:rPr>
        <w:t>, при словах «шарик лопнул» - хлопает в ладоши; «из шарика выходит воздух» - малыш произносит «</w:t>
      </w:r>
      <w:proofErr w:type="spellStart"/>
      <w:r w:rsidRPr="009E3333">
        <w:rPr>
          <w:sz w:val="28"/>
          <w:szCs w:val="28"/>
        </w:rPr>
        <w:t>шшш</w:t>
      </w:r>
      <w:proofErr w:type="spellEnd"/>
      <w:r w:rsidRPr="009E3333">
        <w:rPr>
          <w:sz w:val="28"/>
          <w:szCs w:val="28"/>
        </w:rPr>
        <w:t>», делая губы хоботком и опуская руки.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«Жук»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Малыш стоит или сидит, скрестив руки на груди, разводит руки в стороны, поднимает голову – вдох, скрещивает руки на груди, опускает голову – выдох, можно поддержать интерес ребенка стихотворной строкой: </w:t>
      </w:r>
      <w:proofErr w:type="spellStart"/>
      <w:r w:rsidRPr="009E3333">
        <w:rPr>
          <w:sz w:val="28"/>
          <w:szCs w:val="28"/>
        </w:rPr>
        <w:t>жу</w:t>
      </w:r>
      <w:proofErr w:type="spellEnd"/>
      <w:r w:rsidRPr="009E3333">
        <w:rPr>
          <w:sz w:val="28"/>
          <w:szCs w:val="28"/>
        </w:rPr>
        <w:t>-у – сказал крылатый жук, посижу и пожужжу.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«Подуем на плечо»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E3333">
        <w:rPr>
          <w:sz w:val="28"/>
          <w:szCs w:val="28"/>
        </w:rPr>
        <w:t>Ребенок стоит, ноги слегка расставлены, руки опущены, поворачивает голову направо и, сделав губу трубочкой дует на плечо, голова прямо – вдох носом, голову влево – выдох, голова прямо – вдох (подуем на плечо, подуем на другое, снова делает спокойный выдох, голова прямо – вдох носом, поднимает лицо кверху – выдох через губы, сложенные трубочкой (подуем на живот, как трубка станет рот, ну а теперь – на</w:t>
      </w:r>
      <w:proofErr w:type="gramEnd"/>
      <w:r w:rsidRPr="009E3333">
        <w:rPr>
          <w:sz w:val="28"/>
          <w:szCs w:val="28"/>
        </w:rPr>
        <w:t xml:space="preserve"> облако и остановимся пока»)</w:t>
      </w:r>
      <w:proofErr w:type="gramStart"/>
      <w:r w:rsidRPr="009E3333">
        <w:rPr>
          <w:sz w:val="28"/>
          <w:szCs w:val="28"/>
        </w:rPr>
        <w:t xml:space="preserve"> .</w:t>
      </w:r>
      <w:proofErr w:type="gramEnd"/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«Подуй на одуванчик»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Малыш стоит или сидит, делает глубокий вдох носом, затем длинный выдох, как будто хочет сдуть с одуванчика пух.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«Подуй на одуванчик,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Как дует этот мальчик,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lastRenderedPageBreak/>
        <w:t>Подуй, подуй сильнее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И станешь здоровее».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«Косарь»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Ребенок стоит, ноги на ширине плеч, руки опущены, машет обеими руками вправо и слегка назад: «</w:t>
      </w:r>
      <w:proofErr w:type="spellStart"/>
      <w:r w:rsidRPr="009E3333">
        <w:rPr>
          <w:sz w:val="28"/>
          <w:szCs w:val="28"/>
        </w:rPr>
        <w:t>зз-уу</w:t>
      </w:r>
      <w:proofErr w:type="spellEnd"/>
      <w:r w:rsidRPr="009E3333">
        <w:rPr>
          <w:sz w:val="28"/>
          <w:szCs w:val="28"/>
        </w:rPr>
        <w:t>», возвращается в исходное положение – вдох, машет руками влево и слегка назад: «</w:t>
      </w:r>
      <w:proofErr w:type="spellStart"/>
      <w:r w:rsidRPr="009E3333">
        <w:rPr>
          <w:sz w:val="28"/>
          <w:szCs w:val="28"/>
        </w:rPr>
        <w:t>зз-уу</w:t>
      </w:r>
      <w:proofErr w:type="spellEnd"/>
      <w:r w:rsidRPr="009E3333">
        <w:rPr>
          <w:sz w:val="28"/>
          <w:szCs w:val="28"/>
        </w:rPr>
        <w:t>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«Косарь идет косить жнивье: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 xml:space="preserve">,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 xml:space="preserve">,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>,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Идет со мной косить вдвоем: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 xml:space="preserve">,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 xml:space="preserve">,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>,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Замах направо, а потом налево мы махнем,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И так мы справимся </w:t>
      </w:r>
      <w:proofErr w:type="gramStart"/>
      <w:r w:rsidRPr="009E3333">
        <w:rPr>
          <w:sz w:val="28"/>
          <w:szCs w:val="28"/>
        </w:rPr>
        <w:t>с</w:t>
      </w:r>
      <w:proofErr w:type="gramEnd"/>
      <w:r w:rsidRPr="009E3333">
        <w:rPr>
          <w:sz w:val="28"/>
          <w:szCs w:val="28"/>
        </w:rPr>
        <w:t xml:space="preserve"> жнивьем,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 xml:space="preserve">, </w:t>
      </w:r>
      <w:proofErr w:type="spellStart"/>
      <w:r w:rsidRPr="009E3333">
        <w:rPr>
          <w:sz w:val="28"/>
          <w:szCs w:val="28"/>
        </w:rPr>
        <w:t>зу-зу</w:t>
      </w:r>
      <w:proofErr w:type="spellEnd"/>
      <w:r w:rsidRPr="009E3333">
        <w:rPr>
          <w:sz w:val="28"/>
          <w:szCs w:val="28"/>
        </w:rPr>
        <w:t xml:space="preserve"> вдвоем».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«Игра «бульканье»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 xml:space="preserve">Ребенок сидит, перед ним – стакан (или бутылочка) с водой, в котором – соломинка для коктейля, научите ребенка, как нужно дуть в стакан через соломинку, чтобы за один выдох получилось долгое </w:t>
      </w:r>
      <w:proofErr w:type="spellStart"/>
      <w:r w:rsidRPr="009E3333">
        <w:rPr>
          <w:sz w:val="28"/>
          <w:szCs w:val="28"/>
        </w:rPr>
        <w:t>булькание</w:t>
      </w:r>
      <w:proofErr w:type="spellEnd"/>
      <w:r w:rsidRPr="009E3333">
        <w:rPr>
          <w:sz w:val="28"/>
          <w:szCs w:val="28"/>
        </w:rPr>
        <w:t>, вдох – носом, выдох – в трубочку: «буль-буль-</w:t>
      </w:r>
      <w:proofErr w:type="spellStart"/>
      <w:r w:rsidRPr="009E3333">
        <w:rPr>
          <w:sz w:val="28"/>
          <w:szCs w:val="28"/>
        </w:rPr>
        <w:t>буль</w:t>
      </w:r>
      <w:proofErr w:type="spellEnd"/>
      <w:r w:rsidRPr="009E3333">
        <w:rPr>
          <w:sz w:val="28"/>
          <w:szCs w:val="28"/>
        </w:rPr>
        <w:t>».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Игра «мыльные пузыри»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Эта забава известна всем, научите ребенка пускать мыльные пузыри: вдох – носом, а выдох через сложенные в трубочку губы, длинный и мягкий, тогда пузырь получится большой и красивый.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Кроме того, для развития длительного, плавного речевого выдоха рекомендуется предлагать детям говорить на одном выдохе, постепенно увеличивая число слов (порядковый счет с загибанием пальцев, перечисление чего-либо). Упражнение проводится в форме игры «Кто больше скажет без передышки? ».</w:t>
      </w:r>
    </w:p>
    <w:p w:rsidR="009E3333" w:rsidRPr="009E3333" w:rsidRDefault="009E3333" w:rsidP="009E33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3333">
        <w:rPr>
          <w:sz w:val="28"/>
          <w:szCs w:val="28"/>
        </w:rPr>
        <w:t>Удачи!</w:t>
      </w:r>
    </w:p>
    <w:p w:rsidR="00520726" w:rsidRPr="009E3333" w:rsidRDefault="00520726" w:rsidP="009E3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726" w:rsidRPr="009E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33"/>
    <w:rsid w:val="00520726"/>
    <w:rsid w:val="009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5250</Characters>
  <Application>Microsoft Office Word</Application>
  <DocSecurity>0</DocSecurity>
  <Lines>43</Lines>
  <Paragraphs>12</Paragraphs>
  <ScaleCrop>false</ScaleCrop>
  <Company>Krokoz™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2019-11-21T13:11:00Z</dcterms:created>
  <dcterms:modified xsi:type="dcterms:W3CDTF">2019-11-21T13:13:00Z</dcterms:modified>
</cp:coreProperties>
</file>